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F5F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3614" w:firstLineChars="1200"/>
        <w:jc w:val="left"/>
        <w:rPr>
          <w:rFonts w:hint="eastAsia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cs="宋体"/>
          <w:sz w:val="30"/>
          <w:szCs w:val="30"/>
          <w:lang w:val="en-US" w:eastAsia="zh-CN"/>
        </w:rPr>
        <w:t>重庆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市</w:t>
      </w:r>
      <w:r>
        <w:rPr>
          <w:rFonts w:hint="eastAsia" w:cs="宋体"/>
          <w:sz w:val="30"/>
          <w:szCs w:val="30"/>
          <w:lang w:val="en-US" w:eastAsia="zh-CN"/>
        </w:rPr>
        <w:t>为明学校</w:t>
      </w:r>
    </w:p>
    <w:p w14:paraId="0D86D8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2409" w:firstLineChars="800"/>
        <w:jc w:val="lef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校服售后服务</w:t>
      </w:r>
      <w:r>
        <w:rPr>
          <w:rFonts w:hint="eastAsia"/>
          <w:color w:val="000000"/>
          <w:sz w:val="30"/>
          <w:szCs w:val="30"/>
          <w:lang w:val="en-US" w:eastAsia="zh-CN"/>
        </w:rPr>
        <w:t>及意见反馈渠道</w:t>
      </w:r>
      <w:r>
        <w:rPr>
          <w:color w:val="000000"/>
          <w:sz w:val="30"/>
          <w:szCs w:val="30"/>
        </w:rPr>
        <w:t>公示</w:t>
      </w:r>
    </w:p>
    <w:p w14:paraId="389F97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960" w:firstLineChars="300"/>
        <w:jc w:val="left"/>
        <w:rPr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根据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重庆市教育局关于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校服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的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管理办法》，结合本校校服采购合同约定，现将校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服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套售后服务标准、维权渠道、履约监管要求向全体家长、师生公示，主动接受社会监督</w:t>
      </w:r>
    </w:p>
    <w:p w14:paraId="4C3CE5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一、基础质保标准</w:t>
      </w:r>
    </w:p>
    <w:p w14:paraId="02E1C4A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rStyle w:val="7"/>
          <w:color w:val="000000"/>
          <w:sz w:val="32"/>
          <w:szCs w:val="32"/>
        </w:rPr>
        <w:t>质保期限</w:t>
      </w:r>
      <w:r>
        <w:rPr>
          <w:color w:val="000000"/>
          <w:sz w:val="32"/>
          <w:szCs w:val="32"/>
        </w:rPr>
        <w:t xml:space="preserve"> 全套校服统一质保</w:t>
      </w:r>
      <w:r>
        <w:rPr>
          <w:rStyle w:val="7"/>
          <w:color w:val="000000"/>
          <w:sz w:val="32"/>
          <w:szCs w:val="32"/>
        </w:rPr>
        <w:t>12 个月</w:t>
      </w:r>
      <w:r>
        <w:rPr>
          <w:color w:val="000000"/>
          <w:sz w:val="32"/>
          <w:szCs w:val="32"/>
        </w:rPr>
        <w:t>，自校服发放、家长签收当日起计算</w:t>
      </w:r>
      <w:r>
        <w:rPr>
          <w:rFonts w:hint="eastAsia"/>
          <w:color w:val="000000"/>
          <w:sz w:val="32"/>
          <w:szCs w:val="32"/>
          <w:lang w:eastAsia="zh-CN"/>
        </w:rPr>
        <w:t>。</w:t>
      </w:r>
    </w:p>
    <w:p w14:paraId="27CABEB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rStyle w:val="7"/>
          <w:color w:val="000000"/>
          <w:sz w:val="32"/>
          <w:szCs w:val="32"/>
        </w:rPr>
        <w:t>质量执行标准</w:t>
      </w:r>
      <w:r>
        <w:rPr>
          <w:color w:val="000000"/>
          <w:sz w:val="32"/>
          <w:szCs w:val="32"/>
        </w:rPr>
        <w:t xml:space="preserve"> 校服符合 GB/T31888《中小学生校服》、GB18401 </w:t>
      </w:r>
      <w:r>
        <w:rPr>
          <w:rFonts w:hint="eastAsia"/>
          <w:color w:val="000000"/>
          <w:sz w:val="32"/>
          <w:szCs w:val="32"/>
          <w:lang w:eastAsia="zh-CN"/>
        </w:rPr>
        <w:t>、</w:t>
      </w:r>
      <w:r>
        <w:rPr>
          <w:rFonts w:hint="eastAsia" w:ascii="微软雅黑" w:hAnsi="微软雅黑"/>
          <w:sz w:val="32"/>
          <w:szCs w:val="32"/>
        </w:rPr>
        <w:t>GB31701-2015</w:t>
      </w:r>
      <w:r>
        <w:rPr>
          <w:color w:val="000000"/>
          <w:sz w:val="32"/>
          <w:szCs w:val="32"/>
        </w:rPr>
        <w:t>纺织安全国标，所有批次执行</w:t>
      </w:r>
      <w:r>
        <w:rPr>
          <w:rStyle w:val="7"/>
          <w:color w:val="000000"/>
          <w:sz w:val="32"/>
          <w:szCs w:val="32"/>
        </w:rPr>
        <w:t>双送检</w:t>
      </w:r>
      <w:r>
        <w:rPr>
          <w:color w:val="000000"/>
          <w:sz w:val="32"/>
          <w:szCs w:val="32"/>
        </w:rPr>
        <w:t>制度</w:t>
      </w:r>
      <w:r>
        <w:rPr>
          <w:rFonts w:hint="eastAsia"/>
          <w:color w:val="000000"/>
          <w:sz w:val="32"/>
          <w:szCs w:val="32"/>
          <w:lang w:eastAsia="zh-CN"/>
        </w:rPr>
        <w:t>。</w:t>
      </w:r>
    </w:p>
    <w:p w14:paraId="7650AFC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rStyle w:val="7"/>
          <w:color w:val="000000"/>
          <w:sz w:val="32"/>
          <w:szCs w:val="32"/>
        </w:rPr>
        <w:t>质保范围</w:t>
      </w:r>
      <w:r>
        <w:rPr>
          <w:color w:val="000000"/>
          <w:sz w:val="32"/>
          <w:szCs w:val="32"/>
        </w:rPr>
        <w:t xml:space="preserve"> 非人为使用导致的开线、脱针、纽扣 / 拉链脱落、印花脱落、大面积褪色、面料起球破损、尺寸版型偏差、异味超标、缝制瑕疵等全部免费换新或维修。</w:t>
      </w:r>
    </w:p>
    <w:p w14:paraId="55F618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二、售后响应时效（硬性履约要求）</w:t>
      </w:r>
    </w:p>
    <w:p w14:paraId="225D1C0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家长咨询、尺码调换、质量投诉：</w:t>
      </w:r>
      <w:r>
        <w:rPr>
          <w:rStyle w:val="7"/>
          <w:color w:val="000000"/>
          <w:sz w:val="32"/>
          <w:szCs w:val="32"/>
        </w:rPr>
        <w:t>8 小时内专人电话 / 微信响应</w:t>
      </w:r>
      <w:r>
        <w:rPr>
          <w:color w:val="000000"/>
          <w:sz w:val="32"/>
          <w:szCs w:val="32"/>
        </w:rPr>
        <w:t>；</w:t>
      </w:r>
    </w:p>
    <w:p w14:paraId="679A697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单套尺码不合身、轻微瑕疵维修：10 个工作日内完成换货 / 修复；</w:t>
      </w:r>
    </w:p>
    <w:p w14:paraId="086B9E9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批量质量问题、面料安全不达标、整批次破损：24 小时内供应商到校现场核验，3 日内完成整批退换，承担全部返工、检测费用；</w:t>
      </w:r>
    </w:p>
    <w:p w14:paraId="283B6E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三、分场景售后处理细则</w:t>
      </w:r>
    </w:p>
    <w:p w14:paraId="712A75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（一）尺码调换</w:t>
      </w:r>
    </w:p>
    <w:p w14:paraId="799406C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校服领取 3 日内，尺码偏大 / 偏小、版型不合身，凭校服完整吊牌无穿着污渍，免费更换对应尺码，往返物流、加工费由供应商承担；</w:t>
      </w:r>
    </w:p>
    <w:p w14:paraId="1011F6E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学生长高、体型变化，质保期内可随时申请换大码，不限调换次数；</w:t>
      </w:r>
    </w:p>
    <w:p w14:paraId="53A4938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特殊体型（偏胖、超高、瘦小）提供定制加长 / 加宽服务，不加收定制费。</w:t>
      </w:r>
    </w:p>
    <w:p w14:paraId="7A3652E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质保期内出现面料、工艺质量缺陷，可选择</w:t>
      </w:r>
      <w:r>
        <w:rPr>
          <w:rStyle w:val="7"/>
          <w:color w:val="000000"/>
          <w:sz w:val="32"/>
          <w:szCs w:val="32"/>
        </w:rPr>
        <w:t>免费换新同款</w:t>
      </w:r>
      <w:r>
        <w:rPr>
          <w:color w:val="000000"/>
          <w:sz w:val="32"/>
          <w:szCs w:val="32"/>
        </w:rPr>
        <w:t>或</w:t>
      </w:r>
      <w:r>
        <w:rPr>
          <w:rStyle w:val="7"/>
          <w:color w:val="000000"/>
          <w:sz w:val="32"/>
          <w:szCs w:val="32"/>
        </w:rPr>
        <w:t>全额退款</w:t>
      </w:r>
      <w:r>
        <w:rPr>
          <w:color w:val="000000"/>
          <w:sz w:val="32"/>
          <w:szCs w:val="32"/>
        </w:rPr>
        <w:t>二选一</w:t>
      </w:r>
    </w:p>
    <w:p w14:paraId="1A84663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-360" w:leftChars="0" w:right="0" w:rightChars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  <w:lang w:val="en-US" w:eastAsia="zh-CN"/>
        </w:rPr>
        <w:t>二</w:t>
      </w:r>
      <w:r>
        <w:rPr>
          <w:color w:val="000000"/>
          <w:sz w:val="32"/>
          <w:szCs w:val="32"/>
        </w:rPr>
        <w:t>）人为损坏维修与遗失补购</w:t>
      </w:r>
    </w:p>
    <w:p w14:paraId="20E4C9F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人为勾破、磨损、撕裂、染色不在免费质保范围，供应商仅收取面料、配件成本价，免费缝纫维修，不收上门人工费；</w:t>
      </w:r>
    </w:p>
    <w:p w14:paraId="16531C9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校服遗失、丢失可常年单独补订，单件、多件均可下单，补购价格与 招标中标价完全一致，禁止私自加价；</w:t>
      </w:r>
    </w:p>
    <w:p w14:paraId="44DC8C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eastAsia="宋体"/>
          <w:color w:val="000000"/>
          <w:sz w:val="32"/>
          <w:szCs w:val="32"/>
          <w:lang w:val="en-US" w:eastAsia="zh-CN"/>
        </w:rPr>
      </w:pPr>
      <w:r>
        <w:rPr>
          <w:color w:val="000000"/>
          <w:sz w:val="32"/>
          <w:szCs w:val="32"/>
        </w:rPr>
        <w:t>四、售后</w:t>
      </w:r>
      <w:r>
        <w:rPr>
          <w:rFonts w:hint="eastAsia"/>
          <w:color w:val="000000"/>
          <w:sz w:val="32"/>
          <w:szCs w:val="32"/>
          <w:lang w:val="en-US" w:eastAsia="zh-CN"/>
        </w:rPr>
        <w:t>服务及意见反馈渠道</w:t>
      </w:r>
    </w:p>
    <w:p w14:paraId="32FC67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（一）供应商专属售后通道</w:t>
      </w:r>
    </w:p>
    <w:p w14:paraId="1102EF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售后专线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：13910227643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60F636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（二）学校校内监管</w:t>
      </w:r>
      <w:r>
        <w:rPr>
          <w:rFonts w:hint="eastAsia"/>
          <w:color w:val="000000"/>
          <w:sz w:val="32"/>
          <w:szCs w:val="32"/>
          <w:lang w:val="en-US" w:eastAsia="zh-CN"/>
        </w:rPr>
        <w:t>意见反馈及</w:t>
      </w:r>
      <w:r>
        <w:rPr>
          <w:color w:val="000000"/>
          <w:sz w:val="32"/>
          <w:szCs w:val="32"/>
        </w:rPr>
        <w:t>投诉渠道</w:t>
      </w:r>
    </w:p>
    <w:p w14:paraId="4D2C66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校服管理负责人：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敬老师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校内投诉电话：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13527513727</w:t>
      </w:r>
    </w:p>
    <w:p w14:paraId="67E0EC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反馈方式：班主任登记→后勤校服管理岗→对接供应商，全程跟踪闭环处理。</w:t>
      </w:r>
    </w:p>
    <w:p w14:paraId="652EBD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五、供应商履约监管与违约处置</w:t>
      </w:r>
    </w:p>
    <w:p w14:paraId="50E255F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未按时响应售后、推诿家长调换诉求、私自收取调换 / 维修费用： ①首次违规：书面警告，校内公示整改通报； ②二次违规：</w:t>
      </w:r>
      <w:r>
        <w:rPr>
          <w:rFonts w:hint="eastAsia"/>
          <w:color w:val="000000"/>
          <w:sz w:val="32"/>
          <w:szCs w:val="32"/>
          <w:lang w:val="en-US" w:eastAsia="zh-CN"/>
        </w:rPr>
        <w:t>罚款5000元</w:t>
      </w:r>
      <w:r>
        <w:rPr>
          <w:color w:val="000000"/>
          <w:sz w:val="32"/>
          <w:szCs w:val="32"/>
        </w:rPr>
        <w:t>，限期 3 日内整改； ③三次违规：直接终止供货合同，列入学校黑名单，3 年内禁止参与本校所有采购项目；</w:t>
      </w:r>
    </w:p>
    <w:p w14:paraId="5BA4E88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hanging="36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每学期末开展全校家长校服售后满意度问卷调查，满意度低于 80% 不予续签下一年度供货合同，调查结果同步公示。</w:t>
      </w:r>
    </w:p>
    <w:p w14:paraId="4B9C12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p w14:paraId="4E04F2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p w14:paraId="180924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p w14:paraId="686527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2409" w:firstLineChars="800"/>
        <w:jc w:val="left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          </w:t>
      </w:r>
      <w:r>
        <w:rPr>
          <w:rFonts w:hint="eastAsia" w:cs="宋体"/>
          <w:color w:val="00000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sz w:val="32"/>
          <w:szCs w:val="32"/>
          <w:lang w:val="en-US" w:eastAsia="zh-CN" w:bidi="ar"/>
        </w:rPr>
        <w:t>重庆市为明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学校</w:t>
      </w:r>
    </w:p>
    <w:p w14:paraId="118752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 w14:paraId="68B0A0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                         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19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日</w:t>
      </w:r>
    </w:p>
    <w:p w14:paraId="399C72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0"/>
          <w:szCs w:val="30"/>
        </w:rPr>
      </w:pPr>
    </w:p>
    <w:p w14:paraId="3D95F885"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473B3"/>
    <w:multiLevelType w:val="multilevel"/>
    <w:tmpl w:val="E7C473B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0E2FAFE0"/>
    <w:multiLevelType w:val="multilevel"/>
    <w:tmpl w:val="0E2FAF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43475EB5"/>
    <w:multiLevelType w:val="multilevel"/>
    <w:tmpl w:val="43475EB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72882714"/>
    <w:multiLevelType w:val="multilevel"/>
    <w:tmpl w:val="728827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7C5F099D"/>
    <w:multiLevelType w:val="multilevel"/>
    <w:tmpl w:val="7C5F099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E50F8"/>
    <w:rsid w:val="09334A53"/>
    <w:rsid w:val="0B2B1FA5"/>
    <w:rsid w:val="0B3A5C6C"/>
    <w:rsid w:val="0E0E518E"/>
    <w:rsid w:val="139C2A90"/>
    <w:rsid w:val="192128CC"/>
    <w:rsid w:val="1968609A"/>
    <w:rsid w:val="1AFA520A"/>
    <w:rsid w:val="1C72396A"/>
    <w:rsid w:val="21845A3B"/>
    <w:rsid w:val="22907B47"/>
    <w:rsid w:val="23320D32"/>
    <w:rsid w:val="28EA784C"/>
    <w:rsid w:val="3C860462"/>
    <w:rsid w:val="436A4639"/>
    <w:rsid w:val="5AD45119"/>
    <w:rsid w:val="5D9F2CDA"/>
    <w:rsid w:val="71325C1A"/>
    <w:rsid w:val="756F7B72"/>
    <w:rsid w:val="75D67789"/>
    <w:rsid w:val="7ABD2CC5"/>
    <w:rsid w:val="7E0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953</Words>
  <Characters>1010</Characters>
  <Lines>0</Lines>
  <Paragraphs>0</Paragraphs>
  <TotalTime>2</TotalTime>
  <ScaleCrop>false</ScaleCrop>
  <LinksUpToDate>false</LinksUpToDate>
  <CharactersWithSpaces>1085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2026-07-23T23:14:00Z</dcterms:created>
  <dc:creator>51075</dc:creator>
  <cp:lastModifiedBy>进士1403786329</cp:lastModifiedBy>
  <dcterms:modified xsi:type="dcterms:W3CDTF">2026-08-19T01:11:57Z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eyJoZGlkIjoiMzEwNTM5NzYwMDRjMzkwZTVkZjY2ODkwMGIxNGU0OTUiLCJ1c2VySWQiOiIxNzc1MDIwMCJ9</vt:lpwstr>
  </property>
  <property fmtid="{D5CDD505-2E9C-101B-9397-08002B2CF9AE}" pid="4" name="ICV">
    <vt:lpwstr>615BA7B68F64427E97544C45F1ABD912_12</vt:lpwstr>
  </property>
</Properties>
</file>